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23C39" w14:textId="77777777" w:rsidR="009526BB" w:rsidRPr="0035283D" w:rsidRDefault="009526BB" w:rsidP="009526BB">
      <w:pPr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noProof/>
          <w:color w:val="000000" w:themeColor="text1"/>
          <w:lang w:eastAsia="en-GB"/>
        </w:rPr>
        <w:drawing>
          <wp:anchor distT="0" distB="0" distL="114300" distR="114300" simplePos="0" relativeHeight="251658240" behindDoc="0" locked="0" layoutInCell="1" allowOverlap="1" wp14:anchorId="4FE0DCEE" wp14:editId="00886DCB">
            <wp:simplePos x="0" y="0"/>
            <wp:positionH relativeFrom="column">
              <wp:posOffset>1371600</wp:posOffset>
            </wp:positionH>
            <wp:positionV relativeFrom="paragraph">
              <wp:posOffset>-123825</wp:posOffset>
            </wp:positionV>
            <wp:extent cx="2419350" cy="1114425"/>
            <wp:effectExtent l="0" t="0" r="0" b="0"/>
            <wp:wrapNone/>
            <wp:docPr id="2" name="Picture 2" descr="https://gallery.mailchimp.com/fbde6fc08bed98aff5607b796/images/b6120547-c0ed-41fc-85a4-d5d83ad133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llery.mailchimp.com/fbde6fc08bed98aff5607b796/images/b6120547-c0ed-41fc-85a4-d5d83ad133b9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9D1B6B" w14:textId="77777777" w:rsidR="009526BB" w:rsidRPr="00194525" w:rsidRDefault="009526BB" w:rsidP="009526BB">
      <w:pPr>
        <w:pStyle w:val="ListParagraph"/>
        <w:rPr>
          <w:rFonts w:ascii="Arial" w:eastAsia="Calibri" w:hAnsi="Arial" w:cs="Arial"/>
        </w:rPr>
      </w:pPr>
    </w:p>
    <w:p w14:paraId="7131A100" w14:textId="77777777" w:rsidR="009526BB" w:rsidRDefault="009526BB" w:rsidP="009526BB">
      <w:pPr>
        <w:rPr>
          <w:rFonts w:ascii="Arial" w:eastAsia="Calibri" w:hAnsi="Arial" w:cs="Arial"/>
        </w:rPr>
      </w:pPr>
    </w:p>
    <w:p w14:paraId="17FA61A2" w14:textId="77777777" w:rsidR="009526BB" w:rsidRPr="00194525" w:rsidRDefault="009526BB" w:rsidP="009526BB">
      <w:pPr>
        <w:pStyle w:val="ListParagraph"/>
        <w:ind w:left="2160"/>
        <w:rPr>
          <w:rFonts w:ascii="Arial" w:eastAsia="Calibri" w:hAnsi="Arial" w:cs="Arial"/>
        </w:rPr>
      </w:pPr>
    </w:p>
    <w:p w14:paraId="7B80353A" w14:textId="2A8B36D1" w:rsidR="009526BB" w:rsidRDefault="0082050F" w:rsidP="009526BB">
      <w:pPr>
        <w:pStyle w:val="ListParagraph"/>
        <w:ind w:left="2385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8BFF1" wp14:editId="4924F9AD">
                <wp:simplePos x="0" y="0"/>
                <wp:positionH relativeFrom="column">
                  <wp:posOffset>323850</wp:posOffset>
                </wp:positionH>
                <wp:positionV relativeFrom="paragraph">
                  <wp:posOffset>146685</wp:posOffset>
                </wp:positionV>
                <wp:extent cx="5057775" cy="1047750"/>
                <wp:effectExtent l="9525" t="9525" r="9525" b="9525"/>
                <wp:wrapNone/>
                <wp:docPr id="206222749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F26EF" w14:textId="77777777" w:rsidR="004E3B4D" w:rsidRPr="006C199A" w:rsidRDefault="004E3B4D" w:rsidP="009526B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40DF6">
                              <w:rPr>
                                <w:b/>
                                <w:sz w:val="28"/>
                                <w:szCs w:val="28"/>
                              </w:rPr>
                              <w:t>Community Care and Treatment Service (CCATS)</w:t>
                            </w:r>
                            <w:r w:rsidRPr="006C199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3F5584B" w14:textId="77777777" w:rsidR="004E3B4D" w:rsidRDefault="007B59FB" w:rsidP="009526B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Bridge of Earn Community Hub </w:t>
                            </w:r>
                          </w:p>
                          <w:p w14:paraId="56491B4C" w14:textId="77777777" w:rsidR="004E3B4D" w:rsidRPr="00340DF6" w:rsidRDefault="004E3B4D" w:rsidP="009526B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Patient information leaflet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8BF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.5pt;margin-top:11.55pt;width:398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">
                <v:textbox>
                  <w:txbxContent>
                    <w:p w14:paraId="182F26EF" w14:textId="77777777" w:rsidR="004E3B4D" w:rsidRPr="006C199A" w:rsidRDefault="004E3B4D" w:rsidP="009526B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40DF6">
                        <w:rPr>
                          <w:b/>
                          <w:sz w:val="28"/>
                          <w:szCs w:val="28"/>
                        </w:rPr>
                        <w:t>Community Care and Treatment Service (CCATS)</w:t>
                      </w:r>
                      <w:r w:rsidRPr="006C199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3F5584B" w14:textId="77777777" w:rsidR="004E3B4D" w:rsidRDefault="007B59FB" w:rsidP="009526B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Bridge of Earn Community Hub </w:t>
                      </w:r>
                    </w:p>
                    <w:p w14:paraId="56491B4C" w14:textId="77777777" w:rsidR="004E3B4D" w:rsidRPr="00340DF6" w:rsidRDefault="004E3B4D" w:rsidP="009526B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Patient information leaflet</w:t>
                      </w:r>
                    </w:p>
                  </w:txbxContent>
                </v:textbox>
              </v:shape>
            </w:pict>
          </mc:Fallback>
        </mc:AlternateContent>
      </w:r>
    </w:p>
    <w:p w14:paraId="0086E6D0" w14:textId="77777777" w:rsidR="009526BB" w:rsidRDefault="009526BB" w:rsidP="009526BB">
      <w:pPr>
        <w:pStyle w:val="ListParagraph"/>
        <w:ind w:left="2385"/>
        <w:rPr>
          <w:rFonts w:ascii="Arial" w:hAnsi="Arial" w:cs="Arial"/>
        </w:rPr>
      </w:pPr>
    </w:p>
    <w:p w14:paraId="52516D0A" w14:textId="77777777" w:rsidR="009526BB" w:rsidRDefault="009526BB" w:rsidP="009526BB">
      <w:pPr>
        <w:pStyle w:val="ListParagraph"/>
        <w:ind w:left="2385"/>
        <w:rPr>
          <w:rFonts w:ascii="Arial" w:hAnsi="Arial" w:cs="Arial"/>
        </w:rPr>
      </w:pPr>
    </w:p>
    <w:p w14:paraId="18D0EA4F" w14:textId="77777777" w:rsidR="009526BB" w:rsidRDefault="009526BB" w:rsidP="009526BB">
      <w:pPr>
        <w:pStyle w:val="ListParagraph"/>
        <w:ind w:left="2385"/>
        <w:rPr>
          <w:rFonts w:ascii="Arial" w:hAnsi="Arial" w:cs="Arial"/>
        </w:rPr>
      </w:pPr>
    </w:p>
    <w:p w14:paraId="21B99731" w14:textId="77777777" w:rsidR="009526BB" w:rsidRDefault="009526BB" w:rsidP="009526BB">
      <w:pPr>
        <w:pStyle w:val="ListParagraph"/>
        <w:ind w:left="2385"/>
        <w:rPr>
          <w:rFonts w:ascii="Arial" w:hAnsi="Arial" w:cs="Arial"/>
        </w:rPr>
      </w:pPr>
    </w:p>
    <w:p w14:paraId="67E9F902" w14:textId="77777777" w:rsidR="009526BB" w:rsidRDefault="009526BB" w:rsidP="009526BB">
      <w:pPr>
        <w:pStyle w:val="ListParagraph"/>
        <w:ind w:left="2385"/>
        <w:rPr>
          <w:rFonts w:ascii="Arial" w:hAnsi="Arial" w:cs="Arial"/>
        </w:rPr>
      </w:pPr>
    </w:p>
    <w:p w14:paraId="1602A323" w14:textId="77777777" w:rsidR="009526BB" w:rsidRPr="00621F7F" w:rsidRDefault="009526BB" w:rsidP="009526BB">
      <w:pPr>
        <w:pStyle w:val="ListParagraph"/>
        <w:ind w:left="2385"/>
        <w:rPr>
          <w:rFonts w:ascii="Arial" w:hAnsi="Arial" w:cs="Arial"/>
        </w:rPr>
      </w:pPr>
    </w:p>
    <w:p w14:paraId="7E392E48" w14:textId="77777777" w:rsidR="009526BB" w:rsidRDefault="009526BB" w:rsidP="009526BB">
      <w:pPr>
        <w:pStyle w:val="ListParagraph"/>
        <w:rPr>
          <w:rFonts w:ascii="Arial" w:hAnsi="Arial" w:cs="Arial"/>
          <w:b/>
          <w:u w:val="single"/>
        </w:rPr>
      </w:pPr>
    </w:p>
    <w:p w14:paraId="72B185AD" w14:textId="77777777" w:rsidR="009526BB" w:rsidRPr="00621F7F" w:rsidRDefault="009526BB" w:rsidP="009526BB">
      <w:pPr>
        <w:pStyle w:val="ListParagraph"/>
        <w:rPr>
          <w:rFonts w:ascii="Arial" w:hAnsi="Arial" w:cs="Arial"/>
          <w:b/>
          <w:u w:val="single"/>
        </w:rPr>
      </w:pPr>
    </w:p>
    <w:p w14:paraId="1F623210" w14:textId="77777777" w:rsidR="009526BB" w:rsidRPr="006C199A" w:rsidRDefault="009526BB" w:rsidP="009526BB">
      <w:pPr>
        <w:rPr>
          <w:rFonts w:ascii="Arial" w:hAnsi="Arial" w:cs="Arial"/>
        </w:rPr>
      </w:pPr>
      <w:r w:rsidRPr="006C199A">
        <w:rPr>
          <w:rFonts w:ascii="Arial" w:hAnsi="Arial" w:cs="Arial"/>
        </w:rPr>
        <w:t>The aim of this leaflet is to provide you with information about the Community Car</w:t>
      </w:r>
      <w:r w:rsidR="00536678" w:rsidRPr="006C199A">
        <w:rPr>
          <w:rFonts w:ascii="Arial" w:hAnsi="Arial" w:cs="Arial"/>
        </w:rPr>
        <w:t xml:space="preserve">e and Treatment Service (CCATs) </w:t>
      </w:r>
      <w:r w:rsidR="006C199A">
        <w:rPr>
          <w:rFonts w:ascii="Arial" w:hAnsi="Arial" w:cs="Arial"/>
        </w:rPr>
        <w:t xml:space="preserve">being delivered in </w:t>
      </w:r>
      <w:r w:rsidR="002174F0">
        <w:rPr>
          <w:rFonts w:ascii="Arial" w:hAnsi="Arial" w:cs="Arial"/>
          <w:b/>
        </w:rPr>
        <w:t>Bridge of Earn.</w:t>
      </w:r>
    </w:p>
    <w:p w14:paraId="15275F2A" w14:textId="77777777" w:rsidR="009526BB" w:rsidRPr="006C199A" w:rsidRDefault="009526BB" w:rsidP="009526BB">
      <w:pPr>
        <w:rPr>
          <w:rFonts w:ascii="Arial" w:hAnsi="Arial" w:cs="Arial"/>
        </w:rPr>
      </w:pPr>
      <w:r w:rsidRPr="006C199A">
        <w:rPr>
          <w:rFonts w:ascii="Arial" w:hAnsi="Arial" w:cs="Arial"/>
        </w:rPr>
        <w:t>The service is</w:t>
      </w:r>
      <w:r w:rsidR="007B59FB">
        <w:rPr>
          <w:rFonts w:ascii="Arial" w:hAnsi="Arial" w:cs="Arial"/>
        </w:rPr>
        <w:t xml:space="preserve"> for ambulatory adults </w:t>
      </w:r>
      <w:r w:rsidR="00BD6CDE">
        <w:rPr>
          <w:rFonts w:ascii="Arial" w:hAnsi="Arial" w:cs="Arial"/>
        </w:rPr>
        <w:t xml:space="preserve">16 </w:t>
      </w:r>
      <w:r w:rsidRPr="006C199A">
        <w:rPr>
          <w:rFonts w:ascii="Arial" w:hAnsi="Arial" w:cs="Arial"/>
        </w:rPr>
        <w:t>years of age</w:t>
      </w:r>
      <w:r w:rsidR="007B59FB">
        <w:rPr>
          <w:rFonts w:ascii="Arial" w:hAnsi="Arial" w:cs="Arial"/>
        </w:rPr>
        <w:t xml:space="preserve"> and over</w:t>
      </w:r>
      <w:r w:rsidRPr="006C199A">
        <w:rPr>
          <w:rFonts w:ascii="Arial" w:hAnsi="Arial" w:cs="Arial"/>
        </w:rPr>
        <w:t>)</w:t>
      </w:r>
      <w:r w:rsidR="00536678" w:rsidRPr="006C199A">
        <w:rPr>
          <w:rFonts w:ascii="Arial" w:hAnsi="Arial" w:cs="Arial"/>
        </w:rPr>
        <w:t xml:space="preserve"> </w:t>
      </w:r>
      <w:r w:rsidRPr="006C199A">
        <w:rPr>
          <w:rFonts w:ascii="Arial" w:hAnsi="Arial" w:cs="Arial"/>
        </w:rPr>
        <w:t>who are able to visit the clinic presenting with:</w:t>
      </w:r>
    </w:p>
    <w:p w14:paraId="227A8F73" w14:textId="77777777" w:rsidR="009526BB" w:rsidRDefault="009526BB" w:rsidP="009526B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Simple dressings</w:t>
      </w:r>
      <w:r w:rsidR="00536678">
        <w:rPr>
          <w:rFonts w:ascii="Arial" w:hAnsi="Arial" w:cs="Arial"/>
        </w:rPr>
        <w:t>, for example burns, accidental injuries</w:t>
      </w:r>
    </w:p>
    <w:p w14:paraId="52DDE34D" w14:textId="77777777" w:rsidR="009526BB" w:rsidRDefault="009526BB" w:rsidP="009526B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Trauma wounds (after initial assessment)</w:t>
      </w:r>
    </w:p>
    <w:p w14:paraId="2565E77A" w14:textId="77777777" w:rsidR="009526BB" w:rsidRPr="000551DA" w:rsidRDefault="009526BB" w:rsidP="009526B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Suture/clip/drain removal</w:t>
      </w:r>
    </w:p>
    <w:p w14:paraId="516DF961" w14:textId="77777777" w:rsidR="009526BB" w:rsidRDefault="009526BB" w:rsidP="009526B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Post operative wounds</w:t>
      </w:r>
    </w:p>
    <w:p w14:paraId="0304D1B6" w14:textId="77777777" w:rsidR="009526BB" w:rsidRDefault="009526BB" w:rsidP="009526B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Leg ulcer assessment and management. Doppler assessment/ Compression bandaging.</w:t>
      </w:r>
    </w:p>
    <w:p w14:paraId="6AEDF3EE" w14:textId="77777777" w:rsidR="009526BB" w:rsidRDefault="009526BB" w:rsidP="009526B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Complex wounds</w:t>
      </w:r>
      <w:r w:rsidR="00536678">
        <w:rPr>
          <w:rFonts w:ascii="Arial" w:hAnsi="Arial" w:cs="Arial"/>
        </w:rPr>
        <w:t>, for example leg ulcers, non healing wounds,</w:t>
      </w:r>
      <w:r w:rsidR="006C199A">
        <w:rPr>
          <w:rFonts w:ascii="Arial" w:hAnsi="Arial" w:cs="Arial"/>
        </w:rPr>
        <w:t xml:space="preserve"> wounds that need packed.</w:t>
      </w:r>
    </w:p>
    <w:p w14:paraId="45B3CFDF" w14:textId="77777777" w:rsidR="009526BB" w:rsidRDefault="009526BB" w:rsidP="009526BB">
      <w:pPr>
        <w:rPr>
          <w:rFonts w:ascii="Arial" w:hAnsi="Arial" w:cs="Arial"/>
        </w:rPr>
      </w:pPr>
      <w:r w:rsidRPr="006C199A">
        <w:rPr>
          <w:rFonts w:ascii="Arial" w:hAnsi="Arial" w:cs="Arial"/>
        </w:rPr>
        <w:t xml:space="preserve">We work on an </w:t>
      </w:r>
      <w:r w:rsidR="007434DF" w:rsidRPr="006C199A">
        <w:rPr>
          <w:rFonts w:ascii="Arial" w:hAnsi="Arial" w:cs="Arial"/>
        </w:rPr>
        <w:t xml:space="preserve">appointment based clinic system and </w:t>
      </w:r>
      <w:r w:rsidR="002174F0">
        <w:rPr>
          <w:rFonts w:ascii="Arial" w:hAnsi="Arial" w:cs="Arial"/>
        </w:rPr>
        <w:t>clinics are held within Bridge of Earn c</w:t>
      </w:r>
      <w:r w:rsidR="006C199A" w:rsidRPr="006C199A">
        <w:rPr>
          <w:rFonts w:ascii="Arial" w:hAnsi="Arial" w:cs="Arial"/>
        </w:rPr>
        <w:t xml:space="preserve">ommunity </w:t>
      </w:r>
      <w:r w:rsidR="002174F0">
        <w:rPr>
          <w:rFonts w:ascii="Arial" w:hAnsi="Arial" w:cs="Arial"/>
        </w:rPr>
        <w:t>clinic.</w:t>
      </w:r>
      <w:r w:rsidR="007434DF" w:rsidRPr="006C199A">
        <w:rPr>
          <w:rFonts w:ascii="Arial" w:hAnsi="Arial" w:cs="Arial"/>
        </w:rPr>
        <w:t xml:space="preserve"> </w:t>
      </w:r>
    </w:p>
    <w:p w14:paraId="1E3A89D6" w14:textId="77777777" w:rsidR="007B59FB" w:rsidRPr="006C199A" w:rsidRDefault="007B59FB" w:rsidP="009526BB">
      <w:pPr>
        <w:rPr>
          <w:rFonts w:ascii="Arial" w:hAnsi="Arial" w:cs="Arial"/>
        </w:rPr>
      </w:pPr>
    </w:p>
    <w:p w14:paraId="46C698D4" w14:textId="77777777" w:rsidR="009526BB" w:rsidRDefault="009526BB" w:rsidP="009526B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The</w:t>
      </w:r>
      <w:r w:rsidR="006C199A">
        <w:rPr>
          <w:rFonts w:ascii="Arial" w:hAnsi="Arial" w:cs="Arial"/>
          <w:b/>
          <w:u w:val="single"/>
        </w:rPr>
        <w:t xml:space="preserve"> locality</w:t>
      </w:r>
      <w:r>
        <w:rPr>
          <w:rFonts w:ascii="Arial" w:hAnsi="Arial" w:cs="Arial"/>
          <w:b/>
          <w:u w:val="single"/>
        </w:rPr>
        <w:t xml:space="preserve"> team</w:t>
      </w:r>
      <w:r w:rsidR="00536678">
        <w:rPr>
          <w:rFonts w:ascii="Arial" w:hAnsi="Arial" w:cs="Arial"/>
          <w:b/>
          <w:u w:val="single"/>
        </w:rPr>
        <w:t xml:space="preserve"> is currently made up of</w:t>
      </w:r>
    </w:p>
    <w:p w14:paraId="4BE1DECC" w14:textId="77777777" w:rsidR="00536678" w:rsidRDefault="009526BB" w:rsidP="004E3B4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Senior Charge Nurse</w:t>
      </w:r>
      <w:r w:rsidR="004E3B4D">
        <w:rPr>
          <w:rFonts w:ascii="Arial" w:hAnsi="Arial" w:cs="Arial"/>
        </w:rPr>
        <w:t xml:space="preserve">/Team leader </w:t>
      </w:r>
      <w:r w:rsidR="004E3B4D">
        <w:rPr>
          <w:rFonts w:ascii="Arial" w:hAnsi="Arial" w:cs="Arial"/>
        </w:rPr>
        <w:br/>
      </w:r>
      <w:r w:rsidR="00536678">
        <w:rPr>
          <w:rFonts w:ascii="Arial" w:hAnsi="Arial" w:cs="Arial"/>
        </w:rPr>
        <w:br/>
      </w:r>
      <w:r w:rsidR="004E3B4D">
        <w:rPr>
          <w:rFonts w:ascii="Arial" w:hAnsi="Arial" w:cs="Arial"/>
        </w:rPr>
        <w:t>2 Charge Nurses</w:t>
      </w:r>
    </w:p>
    <w:p w14:paraId="332D1386" w14:textId="77777777" w:rsidR="004E3B4D" w:rsidRDefault="004E3B4D" w:rsidP="004E3B4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4 Registered Nurses</w:t>
      </w:r>
    </w:p>
    <w:p w14:paraId="6352C63B" w14:textId="77777777" w:rsidR="004E3B4D" w:rsidRDefault="004E3B4D" w:rsidP="004E3B4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7 Health Care Support Workers</w:t>
      </w:r>
    </w:p>
    <w:p w14:paraId="798BBB5E" w14:textId="77777777" w:rsidR="004E3B4D" w:rsidRDefault="004E3B4D" w:rsidP="009526BB">
      <w:pPr>
        <w:rPr>
          <w:rFonts w:ascii="Arial" w:hAnsi="Arial" w:cs="Arial"/>
        </w:rPr>
      </w:pPr>
    </w:p>
    <w:p w14:paraId="00A0019C" w14:textId="77777777" w:rsidR="006C199A" w:rsidRDefault="00536678" w:rsidP="009526BB">
      <w:pPr>
        <w:rPr>
          <w:rFonts w:ascii="Arial" w:hAnsi="Arial" w:cs="Arial"/>
        </w:rPr>
      </w:pPr>
      <w:r>
        <w:rPr>
          <w:rFonts w:ascii="Arial" w:hAnsi="Arial" w:cs="Arial"/>
        </w:rPr>
        <w:t>The team work across the whole of the locality so you may see different members of the team on different days when you atten</w:t>
      </w:r>
      <w:r w:rsidR="00A85DED">
        <w:rPr>
          <w:rFonts w:ascii="Arial" w:hAnsi="Arial" w:cs="Arial"/>
        </w:rPr>
        <w:t>d</w:t>
      </w:r>
      <w:r w:rsidR="002174F0">
        <w:rPr>
          <w:rFonts w:ascii="Arial" w:hAnsi="Arial" w:cs="Arial"/>
        </w:rPr>
        <w:t>.</w:t>
      </w:r>
    </w:p>
    <w:p w14:paraId="156A65E9" w14:textId="77777777" w:rsidR="004E3B4D" w:rsidRDefault="004E3B4D" w:rsidP="009526BB">
      <w:pPr>
        <w:rPr>
          <w:rFonts w:ascii="Arial" w:hAnsi="Arial" w:cs="Arial"/>
        </w:rPr>
      </w:pPr>
    </w:p>
    <w:p w14:paraId="2DD463E1" w14:textId="77777777" w:rsidR="004E3B4D" w:rsidRDefault="004E3B4D" w:rsidP="009526BB">
      <w:pPr>
        <w:rPr>
          <w:rFonts w:ascii="Arial" w:hAnsi="Arial" w:cs="Arial"/>
        </w:rPr>
      </w:pPr>
    </w:p>
    <w:p w14:paraId="4808719D" w14:textId="77777777" w:rsidR="004E3B4D" w:rsidRDefault="004E3B4D" w:rsidP="009526B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What do we offer in the Bridge of Earn clinic</w:t>
      </w:r>
    </w:p>
    <w:p w14:paraId="06FB5F14" w14:textId="77777777" w:rsidR="004E3B4D" w:rsidRDefault="004E3B4D" w:rsidP="004E3B4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Blood clinics for non-urgent bloods</w:t>
      </w:r>
      <w:r w:rsidR="007B59FB">
        <w:rPr>
          <w:rFonts w:ascii="Arial" w:hAnsi="Arial" w:cs="Arial"/>
        </w:rPr>
        <w:t xml:space="preserve"> (</w:t>
      </w:r>
      <w:r w:rsidR="00853385">
        <w:rPr>
          <w:rFonts w:ascii="Arial" w:hAnsi="Arial" w:cs="Arial"/>
        </w:rPr>
        <w:t xml:space="preserve">appointments </w:t>
      </w:r>
      <w:r w:rsidR="007B59FB">
        <w:rPr>
          <w:rFonts w:ascii="Arial" w:hAnsi="Arial" w:cs="Arial"/>
        </w:rPr>
        <w:t>initiated by the GP practice)</w:t>
      </w:r>
    </w:p>
    <w:p w14:paraId="747B458C" w14:textId="77777777" w:rsidR="004E3B4D" w:rsidRDefault="004E3B4D" w:rsidP="004E3B4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Chronic disease monitoring including blood pressure, height, weight, diabetic checks </w:t>
      </w:r>
      <w:r w:rsidR="007B59FB">
        <w:rPr>
          <w:rFonts w:ascii="Arial" w:hAnsi="Arial" w:cs="Arial"/>
        </w:rPr>
        <w:t>(</w:t>
      </w:r>
      <w:r w:rsidR="00853385">
        <w:rPr>
          <w:rFonts w:ascii="Arial" w:hAnsi="Arial" w:cs="Arial"/>
        </w:rPr>
        <w:t xml:space="preserve">appointments </w:t>
      </w:r>
      <w:r w:rsidR="007B59FB">
        <w:rPr>
          <w:rFonts w:ascii="Arial" w:hAnsi="Arial" w:cs="Arial"/>
        </w:rPr>
        <w:t>initiated by the GP practice)</w:t>
      </w:r>
    </w:p>
    <w:p w14:paraId="38281069" w14:textId="77777777" w:rsidR="004E3B4D" w:rsidRDefault="004E3B4D" w:rsidP="004E3B4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Wound care including leg ulcer assessment and management </w:t>
      </w:r>
    </w:p>
    <w:p w14:paraId="740A4C0E" w14:textId="77777777" w:rsidR="004E3B4D" w:rsidRDefault="004E3B4D" w:rsidP="004E3B4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Ear irrigation </w:t>
      </w:r>
    </w:p>
    <w:p w14:paraId="4A14B2F7" w14:textId="77777777" w:rsidR="004E3B4D" w:rsidRDefault="004E3B4D" w:rsidP="004E3B4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Warfarin monitoring </w:t>
      </w:r>
    </w:p>
    <w:p w14:paraId="17228D91" w14:textId="77777777" w:rsidR="004E3B4D" w:rsidRPr="004E3B4D" w:rsidRDefault="004E3B4D" w:rsidP="004E3B4D">
      <w:pPr>
        <w:pStyle w:val="ListParagraph"/>
        <w:rPr>
          <w:rFonts w:ascii="Arial" w:hAnsi="Arial" w:cs="Arial"/>
        </w:rPr>
      </w:pPr>
    </w:p>
    <w:p w14:paraId="239DB35E" w14:textId="77777777" w:rsidR="00536678" w:rsidRPr="006C199A" w:rsidRDefault="009526BB" w:rsidP="009526B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How do I make an appointment?</w:t>
      </w:r>
    </w:p>
    <w:p w14:paraId="73F6DFC2" w14:textId="77777777" w:rsidR="007434DF" w:rsidRPr="00A8322C" w:rsidRDefault="007434DF" w:rsidP="009526BB">
      <w:pPr>
        <w:rPr>
          <w:rFonts w:ascii="Arial" w:hAnsi="Arial" w:cs="Arial"/>
        </w:rPr>
      </w:pPr>
      <w:r w:rsidRPr="007434DF">
        <w:rPr>
          <w:rFonts w:ascii="Arial" w:hAnsi="Arial" w:cs="Arial"/>
        </w:rPr>
        <w:t>Our operational hours are 08.30-16.30 but</w:t>
      </w:r>
      <w:r>
        <w:rPr>
          <w:rFonts w:ascii="Arial" w:hAnsi="Arial" w:cs="Arial"/>
        </w:rPr>
        <w:t xml:space="preserve"> appointment times can be flexi</w:t>
      </w:r>
      <w:r w:rsidRPr="007434DF">
        <w:rPr>
          <w:rFonts w:ascii="Arial" w:hAnsi="Arial" w:cs="Arial"/>
        </w:rPr>
        <w:t xml:space="preserve">ble. </w:t>
      </w:r>
    </w:p>
    <w:p w14:paraId="60F301AC" w14:textId="77777777" w:rsidR="009526BB" w:rsidRPr="00BD6CDE" w:rsidRDefault="009526BB" w:rsidP="009526BB">
      <w:pPr>
        <w:rPr>
          <w:rFonts w:ascii="Arial" w:hAnsi="Arial" w:cs="Arial"/>
          <w:u w:val="single"/>
        </w:rPr>
      </w:pPr>
      <w:r w:rsidRPr="00BD6CDE">
        <w:rPr>
          <w:rFonts w:ascii="Arial" w:hAnsi="Arial" w:cs="Arial"/>
        </w:rPr>
        <w:t xml:space="preserve">You can make an </w:t>
      </w:r>
      <w:r w:rsidR="00BD6CDE" w:rsidRPr="00BD6CDE">
        <w:rPr>
          <w:rFonts w:ascii="Arial" w:hAnsi="Arial" w:cs="Arial"/>
        </w:rPr>
        <w:t xml:space="preserve">initial </w:t>
      </w:r>
      <w:r w:rsidRPr="00BD6CDE">
        <w:rPr>
          <w:rFonts w:ascii="Arial" w:hAnsi="Arial" w:cs="Arial"/>
        </w:rPr>
        <w:t>ap</w:t>
      </w:r>
      <w:r w:rsidR="00A8322C" w:rsidRPr="00BD6CDE">
        <w:rPr>
          <w:rFonts w:ascii="Arial" w:hAnsi="Arial" w:cs="Arial"/>
        </w:rPr>
        <w:t xml:space="preserve">pointment by contacting </w:t>
      </w:r>
      <w:r w:rsidR="00BD6CDE" w:rsidRPr="00BD6CDE">
        <w:rPr>
          <w:rFonts w:ascii="Arial" w:hAnsi="Arial" w:cs="Arial"/>
        </w:rPr>
        <w:t xml:space="preserve">your GP practice and asking for an appointment with the wound care clinic </w:t>
      </w:r>
      <w:r w:rsidR="004E3B4D">
        <w:rPr>
          <w:rFonts w:ascii="Arial" w:hAnsi="Arial" w:cs="Arial"/>
        </w:rPr>
        <w:t xml:space="preserve">or blood clinic </w:t>
      </w:r>
      <w:r w:rsidR="00BD6CDE" w:rsidRPr="00BD6CDE">
        <w:rPr>
          <w:rFonts w:ascii="Arial" w:hAnsi="Arial" w:cs="Arial"/>
        </w:rPr>
        <w:t xml:space="preserve">in Bridge of Earn. </w:t>
      </w:r>
      <w:r w:rsidR="007B59FB">
        <w:rPr>
          <w:rFonts w:ascii="Arial" w:hAnsi="Arial" w:cs="Arial"/>
        </w:rPr>
        <w:t xml:space="preserve">Blood and chronic disease monitoring appointments are under the remit of the GP practice who will inform you if blood tests and/or reviews are required. </w:t>
      </w:r>
      <w:r w:rsidR="00BD6CDE" w:rsidRPr="00BD6CDE">
        <w:rPr>
          <w:rFonts w:ascii="Arial" w:hAnsi="Arial" w:cs="Arial"/>
        </w:rPr>
        <w:t xml:space="preserve">Any ongoing </w:t>
      </w:r>
      <w:r w:rsidR="004E3B4D">
        <w:rPr>
          <w:rFonts w:ascii="Arial" w:hAnsi="Arial" w:cs="Arial"/>
        </w:rPr>
        <w:t xml:space="preserve">wound care/warfarin </w:t>
      </w:r>
      <w:r w:rsidR="00BD6CDE" w:rsidRPr="00BD6CDE">
        <w:rPr>
          <w:rFonts w:ascii="Arial" w:hAnsi="Arial" w:cs="Arial"/>
        </w:rPr>
        <w:t xml:space="preserve">appointments will be made by the nurse attending to you. </w:t>
      </w:r>
    </w:p>
    <w:p w14:paraId="65940869" w14:textId="77777777" w:rsidR="009526BB" w:rsidRPr="00B00850" w:rsidRDefault="009526BB" w:rsidP="009526B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We ask that patients adhere to appointment times as much as possible as t</w:t>
      </w:r>
      <w:r w:rsidR="00536678">
        <w:rPr>
          <w:rFonts w:ascii="Arial" w:hAnsi="Arial" w:cs="Arial"/>
          <w:color w:val="000000" w:themeColor="text1"/>
        </w:rPr>
        <w:t>he clinic is very busy at times</w:t>
      </w:r>
    </w:p>
    <w:p w14:paraId="7B1397AE" w14:textId="77777777" w:rsidR="009526BB" w:rsidRDefault="009526BB" w:rsidP="009526BB">
      <w:pPr>
        <w:rPr>
          <w:rFonts w:ascii="Arial" w:hAnsi="Arial" w:cs="Arial"/>
          <w:b/>
          <w:u w:val="single"/>
        </w:rPr>
      </w:pPr>
    </w:p>
    <w:p w14:paraId="39AEF1DC" w14:textId="77777777" w:rsidR="009526BB" w:rsidRDefault="009526BB" w:rsidP="009526B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Who we work with</w:t>
      </w:r>
    </w:p>
    <w:p w14:paraId="0781644F" w14:textId="77777777" w:rsidR="009526BB" w:rsidRDefault="009526BB" w:rsidP="009526BB">
      <w:pPr>
        <w:rPr>
          <w:rFonts w:ascii="Arial" w:hAnsi="Arial" w:cs="Arial"/>
        </w:rPr>
      </w:pPr>
      <w:r>
        <w:rPr>
          <w:rFonts w:ascii="Arial" w:hAnsi="Arial" w:cs="Arial"/>
        </w:rPr>
        <w:t>We work together with a number of other healthcare professionals who may be involved with your care, for example:</w:t>
      </w:r>
    </w:p>
    <w:p w14:paraId="09F1E6F2" w14:textId="77777777" w:rsidR="009526BB" w:rsidRDefault="009526BB" w:rsidP="009526B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GPs</w:t>
      </w:r>
    </w:p>
    <w:p w14:paraId="203586E4" w14:textId="77777777" w:rsidR="00536678" w:rsidRDefault="00536678" w:rsidP="009526B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District nurses</w:t>
      </w:r>
    </w:p>
    <w:p w14:paraId="40849C6A" w14:textId="77777777" w:rsidR="009526BB" w:rsidRDefault="009526BB" w:rsidP="009526B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Dermatology services</w:t>
      </w:r>
    </w:p>
    <w:p w14:paraId="3A716234" w14:textId="77777777" w:rsidR="009526BB" w:rsidRDefault="009526BB" w:rsidP="009526B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Vascular services</w:t>
      </w:r>
    </w:p>
    <w:p w14:paraId="2AD13A9C" w14:textId="77777777" w:rsidR="009526BB" w:rsidRDefault="009526BB" w:rsidP="009526B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Podiatry services</w:t>
      </w:r>
    </w:p>
    <w:p w14:paraId="37C244B8" w14:textId="77777777" w:rsidR="004E3B4D" w:rsidRDefault="004E3B4D" w:rsidP="004E3B4D">
      <w:pPr>
        <w:pStyle w:val="ListParagraph"/>
        <w:rPr>
          <w:rFonts w:ascii="Arial" w:hAnsi="Arial" w:cs="Arial"/>
        </w:rPr>
      </w:pPr>
    </w:p>
    <w:p w14:paraId="32D31CB6" w14:textId="77777777" w:rsidR="009526BB" w:rsidRDefault="009526BB" w:rsidP="009526BB">
      <w:pPr>
        <w:rPr>
          <w:rFonts w:ascii="Arial" w:hAnsi="Arial" w:cs="Arial"/>
          <w:b/>
          <w:u w:val="single"/>
        </w:rPr>
      </w:pPr>
      <w:r w:rsidRPr="00621F7F">
        <w:rPr>
          <w:rFonts w:ascii="Arial" w:hAnsi="Arial" w:cs="Arial"/>
          <w:b/>
          <w:u w:val="single"/>
        </w:rPr>
        <w:t>What can you expect from the service?</w:t>
      </w:r>
    </w:p>
    <w:p w14:paraId="68015219" w14:textId="77777777" w:rsidR="009526BB" w:rsidRPr="00621F7F" w:rsidRDefault="009526BB" w:rsidP="009526BB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A safe, professional, courteous service</w:t>
      </w:r>
    </w:p>
    <w:p w14:paraId="15B77D13" w14:textId="77777777" w:rsidR="009526BB" w:rsidRPr="00621F7F" w:rsidRDefault="009526BB" w:rsidP="009526BB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Confidentiality</w:t>
      </w:r>
    </w:p>
    <w:p w14:paraId="3B45FC46" w14:textId="77777777" w:rsidR="009526BB" w:rsidRPr="00621F7F" w:rsidRDefault="009526BB" w:rsidP="009526BB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Appropriate referral to other services where appropriate</w:t>
      </w:r>
    </w:p>
    <w:p w14:paraId="06EBD004" w14:textId="77777777" w:rsidR="009526BB" w:rsidRPr="00621F7F" w:rsidRDefault="009526BB" w:rsidP="009526BB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Continuity of </w:t>
      </w:r>
      <w:r w:rsidR="006C199A">
        <w:rPr>
          <w:rFonts w:ascii="Arial" w:hAnsi="Arial" w:cs="Arial"/>
        </w:rPr>
        <w:t>care</w:t>
      </w:r>
    </w:p>
    <w:p w14:paraId="1F97E0FA" w14:textId="77777777" w:rsidR="009526BB" w:rsidRPr="00621F7F" w:rsidRDefault="009526BB" w:rsidP="009526BB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Individual assessment and care planning</w:t>
      </w:r>
    </w:p>
    <w:p w14:paraId="209EA127" w14:textId="77777777" w:rsidR="00536678" w:rsidRDefault="002174F0" w:rsidP="004E3B4D">
      <w:pPr>
        <w:pStyle w:val="ListParagrap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.</w:t>
      </w:r>
    </w:p>
    <w:p w14:paraId="00990FD7" w14:textId="77777777" w:rsidR="00536678" w:rsidRDefault="00536678" w:rsidP="00536678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The clinics </w:t>
      </w:r>
      <w:r w:rsidR="006C199A">
        <w:rPr>
          <w:rFonts w:ascii="Arial" w:eastAsia="Calibri" w:hAnsi="Arial" w:cs="Arial"/>
        </w:rPr>
        <w:t xml:space="preserve">in </w:t>
      </w:r>
      <w:r w:rsidR="002174F0">
        <w:rPr>
          <w:rFonts w:ascii="Arial" w:eastAsia="Calibri" w:hAnsi="Arial" w:cs="Arial"/>
        </w:rPr>
        <w:t>Bridge of Earn will operate on a Tuesday</w:t>
      </w:r>
      <w:r>
        <w:rPr>
          <w:rFonts w:ascii="Arial" w:eastAsia="Calibri" w:hAnsi="Arial" w:cs="Arial"/>
        </w:rPr>
        <w:t xml:space="preserve"> and Thursday currently but we offer a 5 day service for the locality. If you have an urgent enquiry that cannot wait until your next </w:t>
      </w:r>
      <w:r>
        <w:rPr>
          <w:rFonts w:ascii="Arial" w:eastAsia="Calibri" w:hAnsi="Arial" w:cs="Arial"/>
        </w:rPr>
        <w:lastRenderedPageBreak/>
        <w:t>appointment</w:t>
      </w:r>
      <w:r w:rsidR="001D0A54">
        <w:rPr>
          <w:rFonts w:ascii="Arial" w:eastAsia="Calibri" w:hAnsi="Arial" w:cs="Arial"/>
        </w:rPr>
        <w:t xml:space="preserve"> you can get in touch via your GP practice.</w:t>
      </w:r>
      <w:r>
        <w:rPr>
          <w:rFonts w:ascii="Arial" w:eastAsia="Calibri" w:hAnsi="Arial" w:cs="Arial"/>
          <w:b/>
        </w:rPr>
        <w:t xml:space="preserve"> </w:t>
      </w:r>
      <w:r w:rsidRPr="007434DF">
        <w:rPr>
          <w:rFonts w:ascii="Arial" w:eastAsia="Calibri" w:hAnsi="Arial" w:cs="Arial"/>
        </w:rPr>
        <w:t xml:space="preserve">You may be asked to attend an appointment </w:t>
      </w:r>
      <w:r w:rsidR="007434DF" w:rsidRPr="007434DF">
        <w:rPr>
          <w:rFonts w:ascii="Arial" w:eastAsia="Calibri" w:hAnsi="Arial" w:cs="Arial"/>
        </w:rPr>
        <w:t xml:space="preserve">at a different site if you require to be seen promptly. </w:t>
      </w:r>
    </w:p>
    <w:p w14:paraId="0B016734" w14:textId="77777777" w:rsidR="00536678" w:rsidRDefault="007434DF">
      <w:r>
        <w:rPr>
          <w:rFonts w:ascii="Arial" w:eastAsia="Calibri" w:hAnsi="Arial" w:cs="Arial"/>
        </w:rPr>
        <w:t>We welcome feedback about the service so your comments and/or concerns can be discussed in th</w:t>
      </w:r>
      <w:r w:rsidR="00BD6CDE">
        <w:rPr>
          <w:rFonts w:ascii="Arial" w:eastAsia="Calibri" w:hAnsi="Arial" w:cs="Arial"/>
        </w:rPr>
        <w:t>e first instance with the</w:t>
      </w:r>
      <w:r>
        <w:rPr>
          <w:rFonts w:ascii="Arial" w:eastAsia="Calibri" w:hAnsi="Arial" w:cs="Arial"/>
        </w:rPr>
        <w:t xml:space="preserve"> nurse. </w:t>
      </w:r>
    </w:p>
    <w:sectPr w:rsidR="00536678" w:rsidSect="004E596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CA0C2" w14:textId="77777777" w:rsidR="004E3B4D" w:rsidRDefault="004E3B4D" w:rsidP="00A8322C">
      <w:pPr>
        <w:spacing w:after="0" w:line="240" w:lineRule="auto"/>
      </w:pPr>
      <w:r>
        <w:separator/>
      </w:r>
    </w:p>
  </w:endnote>
  <w:endnote w:type="continuationSeparator" w:id="0">
    <w:p w14:paraId="50C643B4" w14:textId="77777777" w:rsidR="004E3B4D" w:rsidRDefault="004E3B4D" w:rsidP="00A8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B85B" w14:textId="77777777" w:rsidR="004E3B4D" w:rsidRDefault="004E3B4D">
    <w:pPr>
      <w:pStyle w:val="Footer"/>
    </w:pPr>
    <w:r>
      <w:t>Draft, June 2020</w:t>
    </w:r>
  </w:p>
  <w:p w14:paraId="762A3E57" w14:textId="77777777" w:rsidR="004E3B4D" w:rsidRDefault="004E3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AECDE" w14:textId="77777777" w:rsidR="004E3B4D" w:rsidRDefault="004E3B4D" w:rsidP="00A8322C">
      <w:pPr>
        <w:spacing w:after="0" w:line="240" w:lineRule="auto"/>
      </w:pPr>
      <w:r>
        <w:separator/>
      </w:r>
    </w:p>
  </w:footnote>
  <w:footnote w:type="continuationSeparator" w:id="0">
    <w:p w14:paraId="11FF5986" w14:textId="77777777" w:rsidR="004E3B4D" w:rsidRDefault="004E3B4D" w:rsidP="00A83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41F7"/>
    <w:multiLevelType w:val="hybridMultilevel"/>
    <w:tmpl w:val="B9487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87A6C"/>
    <w:multiLevelType w:val="hybridMultilevel"/>
    <w:tmpl w:val="8ED89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01BE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BFB3AB1"/>
    <w:multiLevelType w:val="hybridMultilevel"/>
    <w:tmpl w:val="CDB65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0534D"/>
    <w:multiLevelType w:val="hybridMultilevel"/>
    <w:tmpl w:val="05EA4E6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B082A9B"/>
    <w:multiLevelType w:val="hybridMultilevel"/>
    <w:tmpl w:val="ED94F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75DC9"/>
    <w:multiLevelType w:val="hybridMultilevel"/>
    <w:tmpl w:val="96E40E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4460203">
    <w:abstractNumId w:val="6"/>
  </w:num>
  <w:num w:numId="2" w16cid:durableId="1183126611">
    <w:abstractNumId w:val="0"/>
  </w:num>
  <w:num w:numId="3" w16cid:durableId="2144034725">
    <w:abstractNumId w:val="3"/>
  </w:num>
  <w:num w:numId="4" w16cid:durableId="1688870763">
    <w:abstractNumId w:val="5"/>
  </w:num>
  <w:num w:numId="5" w16cid:durableId="1535264495">
    <w:abstractNumId w:val="2"/>
  </w:num>
  <w:num w:numId="6" w16cid:durableId="1729759965">
    <w:abstractNumId w:val="4"/>
  </w:num>
  <w:num w:numId="7" w16cid:durableId="173495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EF"/>
    <w:rsid w:val="000B06EB"/>
    <w:rsid w:val="000C601A"/>
    <w:rsid w:val="00154BDA"/>
    <w:rsid w:val="001A086A"/>
    <w:rsid w:val="001D0A54"/>
    <w:rsid w:val="002174F0"/>
    <w:rsid w:val="00233E81"/>
    <w:rsid w:val="00263048"/>
    <w:rsid w:val="003D1A02"/>
    <w:rsid w:val="003F5304"/>
    <w:rsid w:val="0044152C"/>
    <w:rsid w:val="00480496"/>
    <w:rsid w:val="004E2BDE"/>
    <w:rsid w:val="004E3B4D"/>
    <w:rsid w:val="004E596C"/>
    <w:rsid w:val="005074E8"/>
    <w:rsid w:val="005177FB"/>
    <w:rsid w:val="00536678"/>
    <w:rsid w:val="00550F7A"/>
    <w:rsid w:val="005B50EF"/>
    <w:rsid w:val="005E40FE"/>
    <w:rsid w:val="00630432"/>
    <w:rsid w:val="006432F8"/>
    <w:rsid w:val="006522D0"/>
    <w:rsid w:val="00672652"/>
    <w:rsid w:val="006C199A"/>
    <w:rsid w:val="007434DF"/>
    <w:rsid w:val="00787EE0"/>
    <w:rsid w:val="007966F9"/>
    <w:rsid w:val="007B59FB"/>
    <w:rsid w:val="0082050F"/>
    <w:rsid w:val="00853385"/>
    <w:rsid w:val="00860010"/>
    <w:rsid w:val="008844CE"/>
    <w:rsid w:val="008D7E9D"/>
    <w:rsid w:val="009526BB"/>
    <w:rsid w:val="00A70A39"/>
    <w:rsid w:val="00A8322C"/>
    <w:rsid w:val="00A85DED"/>
    <w:rsid w:val="00B56A5E"/>
    <w:rsid w:val="00BD6CDE"/>
    <w:rsid w:val="00BF3AB3"/>
    <w:rsid w:val="00C02210"/>
    <w:rsid w:val="00C93B74"/>
    <w:rsid w:val="00EE3B9A"/>
    <w:rsid w:val="00F97E1F"/>
    <w:rsid w:val="00FD4BB2"/>
    <w:rsid w:val="00FE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D349AE2"/>
  <w15:docId w15:val="{E833B730-9170-47B0-9D9D-505A888B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0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6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83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322C"/>
  </w:style>
  <w:style w:type="paragraph" w:styleId="Footer">
    <w:name w:val="footer"/>
    <w:basedOn w:val="Normal"/>
    <w:link w:val="FooterChar"/>
    <w:uiPriority w:val="99"/>
    <w:unhideWhenUsed/>
    <w:rsid w:val="00A83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s://gallery.mailchimp.com/fbde6fc08bed98aff5607b796/images/b6120547-c0ed-41fc-85a4-d5d83ad133b9.pn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FAA675791C90AB4884028CB66985C176" ma:contentTypeVersion="22" ma:contentTypeDescription="Core EDMS document content type" ma:contentTypeScope="" ma:versionID="49dd37af89ded3a4d80698e48bc512a7">
  <xsd:schema xmlns:xsd="http://www.w3.org/2001/XMLSchema" xmlns:xs="http://www.w3.org/2001/XMLSchema" xmlns:p="http://schemas.microsoft.com/office/2006/metadata/properties" xmlns:ns2="afdac509-d0e4-4143-96cf-af96ace390a7" xmlns:ns3="f503c96f-b156-4c23-a623-23e395bc907e" targetNamespace="http://schemas.microsoft.com/office/2006/metadata/properties" ma:root="true" ma:fieldsID="4e043a3f3896ecb9f990729309f096b2" ns2:_="" ns3:_="">
    <xsd:import namespace="afdac509-d0e4-4143-96cf-af96ace390a7"/>
    <xsd:import namespace="f503c96f-b156-4c23-a623-23e395bc907e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Descrip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ac509-d0e4-4143-96cf-af96ace390a7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nillable="true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56a8e4f-8112-47f4-a2be-e979a17a421c}" ma:internalName="TaxCatchAll" ma:showField="CatchAllData" ma:web="afdac509-d0e4-4143-96cf-af96ace390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56a8e4f-8112-47f4-a2be-e979a17a421c}" ma:internalName="TaxCatchAllLabel" ma:readOnly="true" ma:showField="CatchAllDataLabel" ma:web="afdac509-d0e4-4143-96cf-af96ace390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3c96f-b156-4c23-a623-23e395bc9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scription" ma:index="18" nillable="true" ma:displayName="Description" ma:description="CS File should contain:&#10;" ma:format="Dropdown" ma:internalName="Description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13e93c12-6cf0-45db-a146-10f817293c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716A05-C70F-4015-92AC-D507F8DE9B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109909-0F00-4D1F-96B6-62690487D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ac509-d0e4-4143-96cf-af96ace390a7"/>
    <ds:schemaRef ds:uri="f503c96f-b156-4c23-a623-23e395bc9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ruthbuchan</dc:creator>
  <cp:lastModifiedBy>John Sloan</cp:lastModifiedBy>
  <cp:revision>2</cp:revision>
  <dcterms:created xsi:type="dcterms:W3CDTF">2024-02-01T18:19:00Z</dcterms:created>
  <dcterms:modified xsi:type="dcterms:W3CDTF">2024-02-01T18:19:00Z</dcterms:modified>
</cp:coreProperties>
</file>